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CC" w:rsidRPr="0022294B" w:rsidRDefault="00CA2A41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 w:rsidRPr="0022294B">
        <w:rPr>
          <w:rFonts w:ascii="Comic Sans MS" w:eastAsia="Comic Sans MS" w:hAnsi="Comic Sans MS" w:cs="Comic Sans MS"/>
          <w:b/>
          <w:sz w:val="24"/>
          <w:szCs w:val="24"/>
          <w:u w:val="single"/>
        </w:rPr>
        <w:t>Actividades sugeridas para Nivel Medio Mayor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2294B" w:rsidRPr="0022294B">
        <w:tc>
          <w:tcPr>
            <w:tcW w:w="4414" w:type="dxa"/>
          </w:tcPr>
          <w:p w:rsidR="00CD1DCC" w:rsidRPr="0022294B" w:rsidRDefault="00CA2A41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Proyecto:</w:t>
            </w:r>
            <w:r w:rsidR="0062057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“Medios de transporte y comunicación”</w:t>
            </w:r>
          </w:p>
        </w:tc>
        <w:tc>
          <w:tcPr>
            <w:tcW w:w="4414" w:type="dxa"/>
          </w:tcPr>
          <w:p w:rsidR="00CD1DCC" w:rsidRPr="0022294B" w:rsidRDefault="00CA2A41" w:rsidP="00100F88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Semana:</w:t>
            </w:r>
            <w:r w:rsidR="007F252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26 al 30 </w:t>
            </w:r>
            <w:r w:rsidR="00100F88">
              <w:rPr>
                <w:rFonts w:ascii="Comic Sans MS" w:eastAsia="Comic Sans MS" w:hAnsi="Comic Sans MS" w:cs="Comic Sans MS"/>
                <w:sz w:val="24"/>
                <w:szCs w:val="24"/>
              </w:rPr>
              <w:t>de octubre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</w:tr>
    </w:tbl>
    <w:p w:rsidR="00CD1DCC" w:rsidRDefault="00CD1DCC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1° Actividad</w:t>
            </w:r>
          </w:p>
        </w:tc>
      </w:tr>
      <w:tr w:rsidR="00CD1DCC">
        <w:tc>
          <w:tcPr>
            <w:tcW w:w="8828" w:type="dxa"/>
          </w:tcPr>
          <w:p w:rsidR="00B07B4D" w:rsidRDefault="000855E2" w:rsidP="00B07B4D">
            <w:pPr>
              <w:pStyle w:val="Normal1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B07B4D" w:rsidRDefault="00B07B4D" w:rsidP="00B07B4D">
            <w:pPr>
              <w:pStyle w:val="Normal1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7F2529" w:rsidRPr="00B07B4D" w:rsidRDefault="007F2529" w:rsidP="00B07B4D">
            <w:pPr>
              <w:pStyle w:val="Normal1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Niños y niñas, en esta primera actividad, vamos a seguir desarrollando nuestras habilidades físicas, para seguir creciendo grandes y fuertes. </w:t>
            </w:r>
          </w:p>
          <w:p w:rsidR="007F2529" w:rsidRDefault="007F2529" w:rsidP="00B07B4D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Para comenzar y para que nuestro cuerpo entre en calor, vamos a despertar nuestras neuronas, cantando una canción. Posteriormente vamos a realizar ej</w:t>
            </w:r>
            <w:r w:rsidR="00B07B4D">
              <w:rPr>
                <w:rFonts w:ascii="Comic Sans MS" w:eastAsia="Comic Sans MS" w:hAnsi="Comic Sans MS" w:cs="Comic Sans MS"/>
                <w:sz w:val="24"/>
                <w:szCs w:val="24"/>
              </w:rPr>
              <w:t>ercicios, el primer ejercicio será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realizar equilibrio imitando las post</w:t>
            </w:r>
            <w:r w:rsidR="00910F05">
              <w:rPr>
                <w:rFonts w:ascii="Comic Sans MS" w:eastAsia="Comic Sans MS" w:hAnsi="Comic Sans MS" w:cs="Comic Sans MS"/>
                <w:sz w:val="24"/>
                <w:szCs w:val="24"/>
              </w:rPr>
              <w:t>uras que vas a observar en el vi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deo. Luego vamos a trabajar nuestra coordinación, corriendo en zigzag</w:t>
            </w:r>
            <w:r w:rsidR="00B07B4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con una pelota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 A continuación, recogeremos elementos del suelo. Para finalizar y poder trabajar nuestra motr</w:t>
            </w:r>
            <w:r w:rsidR="00B07B4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icidad fina, vamos a trasvasijar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elementos de un lado al otro. Te invito a observar el video con mucha atención y realizar los ejercicios.</w:t>
            </w:r>
          </w:p>
          <w:p w:rsidR="00B07B4D" w:rsidRDefault="00B07B4D" w:rsidP="00B07B4D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B07B4D" w:rsidRDefault="00B07B4D" w:rsidP="00B07B4D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505075" cy="844453"/>
                  <wp:effectExtent l="133350" t="114300" r="142875" b="146685"/>
                  <wp:docPr id="3" name="Imagen 3" descr="Super lámina POSTURAS YOGA PARA NIÑOS YOGA EN EL COLEGIO para tu aula  psicomotriz -Orientacion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per lámina POSTURAS YOGA PARA NIÑOS YOGA EN EL COLEGIO para tu aula  psicomotriz -Orientacion And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1" b="51167"/>
                          <a:stretch/>
                        </pic:blipFill>
                        <pic:spPr bwMode="auto">
                          <a:xfrm>
                            <a:off x="0" y="0"/>
                            <a:ext cx="2578320" cy="8691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562100" cy="928670"/>
                  <wp:effectExtent l="0" t="0" r="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scarg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58" cy="93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07B4D" w:rsidRDefault="00B07B4D" w:rsidP="00B07B4D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790700" cy="10140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17941" t="16994" r="19009" b="16013"/>
                          <a:stretch/>
                        </pic:blipFill>
                        <pic:spPr bwMode="auto">
                          <a:xfrm>
                            <a:off x="0" y="0"/>
                            <a:ext cx="1803106" cy="102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57325" cy="1092994"/>
                  <wp:effectExtent l="0" t="0" r="0" b="0"/>
                  <wp:docPr id="5" name="Imagen 5" descr="Trasvases Montessori - Mam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svases Montessori - Mam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11" cy="1101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07B4D" w:rsidRDefault="00B07B4D" w:rsidP="00B07B4D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B07B4D" w:rsidRDefault="00B07B4D" w:rsidP="00B07B4D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Para volver a la calma, realizaremos ejercicios de estiramiento y respiración.</w:t>
            </w:r>
          </w:p>
          <w:p w:rsidR="00B07B4D" w:rsidRDefault="00B07B4D" w:rsidP="00B07B4D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600124" w:rsidRPr="00B07B4D" w:rsidRDefault="00CA2A41" w:rsidP="00B07B4D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Apoder</w:t>
            </w:r>
            <w:r w:rsidR="00600124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do (a): recuerda que no es obligación realizar las actividades propuestas, pero son de gran ayuda para que los niños y niñas se entretengan y desarrollen sus habilidades.</w:t>
            </w:r>
          </w:p>
        </w:tc>
      </w:tr>
    </w:tbl>
    <w:p w:rsidR="000B08F0" w:rsidRDefault="000B08F0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2° Actividad</w:t>
            </w:r>
          </w:p>
        </w:tc>
      </w:tr>
      <w:tr w:rsidR="00CD1DCC">
        <w:tc>
          <w:tcPr>
            <w:tcW w:w="8828" w:type="dxa"/>
          </w:tcPr>
          <w:p w:rsidR="00D13012" w:rsidRDefault="00CA2A41" w:rsidP="00620579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3732D7" w:rsidRDefault="00B07B4D" w:rsidP="00B07B4D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 esta segunda actividad, vamos a conocer los medios de comunicación, los cuales son muy importantes, mucho más ahora, ya que son de gran ayuda en estos momentos que tenemos que quedarnos e</w:t>
            </w:r>
            <w:r w:rsidR="00CA198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 casa, con </w:t>
            </w:r>
            <w:r w:rsidR="00465EFF">
              <w:rPr>
                <w:rFonts w:ascii="Comic Sans MS" w:eastAsia="Comic Sans MS" w:hAnsi="Comic Sans MS" w:cs="Comic Sans MS"/>
                <w:sz w:val="24"/>
                <w:szCs w:val="24"/>
              </w:rPr>
              <w:t>ellos podemos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ver a nuestros compañeros y tías</w:t>
            </w:r>
            <w:r w:rsidR="00CA198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</w:t>
            </w:r>
            <w:r w:rsidR="00465EFF">
              <w:rPr>
                <w:rFonts w:ascii="Comic Sans MS" w:eastAsia="Comic Sans MS" w:hAnsi="Comic Sans MS" w:cs="Comic Sans MS"/>
                <w:sz w:val="24"/>
                <w:szCs w:val="24"/>
              </w:rPr>
              <w:t>también podemos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estar más cerca de aquellos familiares que no podemos </w:t>
            </w:r>
            <w:r w:rsidR="00D81C6F">
              <w:rPr>
                <w:rFonts w:ascii="Comic Sans MS" w:eastAsia="Comic Sans MS" w:hAnsi="Comic Sans MS" w:cs="Comic Sans MS"/>
                <w:sz w:val="24"/>
                <w:szCs w:val="24"/>
              </w:rPr>
              <w:t>visitar. Te invito a mirar el vi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deo que han preparado las tías. ¡Mucha Atención!</w:t>
            </w:r>
          </w:p>
          <w:p w:rsidR="00F43A36" w:rsidRDefault="00F43A36" w:rsidP="00B07B4D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B07B4D" w:rsidRDefault="00F43A36" w:rsidP="00F43A36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762125" cy="1076854"/>
                  <wp:effectExtent l="0" t="0" r="0" b="9525"/>
                  <wp:docPr id="16" name="Imagen 16" descr="Una televisión de emergencia?: la apuesta de los canales para enfrentar la  educación a distancia « Diario y Radio U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a televisión de emergencia?: la apuesta de los canales para enfrentar la  educación a distancia « Diario y Radio U 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473" cy="1082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09700" cy="1171575"/>
                  <wp:effectExtent l="0" t="0" r="0" b="9525"/>
                  <wp:docPr id="17" name="Imagen 17" descr="COMPUTADOR SEC XTREME | SECOM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UTADOR SEC XTREME | SECOMP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05" b="11487"/>
                          <a:stretch/>
                        </pic:blipFill>
                        <pic:spPr bwMode="auto">
                          <a:xfrm>
                            <a:off x="0" y="0"/>
                            <a:ext cx="1409700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152525" cy="1152525"/>
                  <wp:effectExtent l="0" t="0" r="9525" b="9525"/>
                  <wp:docPr id="18" name="Imagen 18" descr="Huawei Smartphone Y9S 128GB - Falabe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uawei Smartphone Y9S 128GB - Falabe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43A36" w:rsidRDefault="00F43A36" w:rsidP="00F43A36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0019" cy="866775"/>
                  <wp:effectExtent l="0" t="0" r="6350" b="0"/>
                  <wp:docPr id="19" name="Imagen 19" descr="Sanidad aclara por qué compartir el periódico en los bares es seg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nidad aclara por qué compartir el periódico en los bares es seg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90007" cy="87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276350" cy="1108829"/>
                  <wp:effectExtent l="0" t="0" r="0" b="0"/>
                  <wp:docPr id="20" name="Imagen 20" descr="Radio por Internet TAPR802/12 | Phi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dio por Internet TAPR802/12 | Phi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220" cy="111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47800" cy="760383"/>
                  <wp:effectExtent l="0" t="0" r="0" b="1905"/>
                  <wp:docPr id="21" name="Imagen 21" descr="Plantilla con sobre de carta de ambos lados PSD | Plant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lantilla con sobre de carta de ambos lados PSD | Plantill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02" r="10043" b="20800"/>
                          <a:stretch/>
                        </pic:blipFill>
                        <pic:spPr bwMode="auto">
                          <a:xfrm>
                            <a:off x="0" y="0"/>
                            <a:ext cx="1463592" cy="76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43B6" w:rsidRDefault="00A443B6" w:rsidP="00F43A36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A443B6" w:rsidRDefault="00A443B6" w:rsidP="00CA1988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</w:t>
            </w:r>
            <w:r w:rsidR="00D81C6F">
              <w:rPr>
                <w:rFonts w:ascii="Comic Sans MS" w:eastAsia="Comic Sans MS" w:hAnsi="Comic Sans MS" w:cs="Comic Sans MS"/>
                <w:sz w:val="24"/>
                <w:szCs w:val="24"/>
              </w:rPr>
              <w:t>uego de ver el vi</w:t>
            </w:r>
            <w:bookmarkStart w:id="0" w:name="_GoBack"/>
            <w:bookmarkEnd w:id="0"/>
            <w:r w:rsidR="00CA1988">
              <w:rPr>
                <w:rFonts w:ascii="Comic Sans MS" w:eastAsia="Comic Sans MS" w:hAnsi="Comic Sans MS" w:cs="Comic Sans MS"/>
                <w:sz w:val="24"/>
                <w:szCs w:val="24"/>
              </w:rPr>
              <w:t>deo, vamos a realizar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una actividad en familia. </w:t>
            </w:r>
            <w:r w:rsidR="00CA198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Los invito a conversar sobre cuál es el medio de comunicación que más le gusta a cada integrante ¿Qué medio de comunicación te gusta más? ¿Cuál medio de comunicación utilizas más? Luego los invito a confeccionar con material reciclable que tengan en casa, el medio de comunicación que utilicen y les guste más como familia. Pueden dibujarlo y pintarlo, pueden utilizar cajas de remedios, perfumes y decorar con papeles, los invito a imaginar. Cuando lo realicen pueden enviar sus fotos al grupo de WhatsApp, nuestro medio de comunicación, para que todos podamos ver las obras de arte. </w:t>
            </w:r>
          </w:p>
          <w:p w:rsidR="00CA1988" w:rsidRDefault="00CA1988" w:rsidP="00CA1988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¡Ánimo tu puedes!</w:t>
            </w:r>
          </w:p>
          <w:p w:rsidR="00CD1DCC" w:rsidRDefault="005D5D4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Recuerda 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qu</w:t>
            </w:r>
            <w:r w:rsidR="00241737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e no es obligación realizar las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actividades, pero son de gran ayuda para que los niños y niñas se entretengan y desarrollen sus habilidades.</w:t>
            </w:r>
          </w:p>
          <w:p w:rsidR="00822198" w:rsidRDefault="00822198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tbl>
      <w:tblPr>
        <w:tblStyle w:val="a2"/>
        <w:tblpPr w:leftFromText="180" w:rightFromText="180" w:vertAnchor="text" w:tblpY="10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45BD7" w:rsidTr="00B45BD7">
        <w:tc>
          <w:tcPr>
            <w:tcW w:w="8828" w:type="dxa"/>
          </w:tcPr>
          <w:p w:rsidR="00B45BD7" w:rsidRDefault="00B45BD7" w:rsidP="00B45BD7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3° Actividad</w:t>
            </w:r>
          </w:p>
        </w:tc>
      </w:tr>
      <w:tr w:rsidR="00B45BD7" w:rsidTr="00B45BD7">
        <w:tc>
          <w:tcPr>
            <w:tcW w:w="8828" w:type="dxa"/>
          </w:tcPr>
          <w:p w:rsidR="003E153F" w:rsidRDefault="00B45BD7" w:rsidP="00B07B4D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  <w:bookmarkStart w:id="2" w:name="_30j0zll" w:colFirst="0" w:colLast="0"/>
            <w:bookmarkEnd w:id="2"/>
          </w:p>
          <w:p w:rsidR="00202100" w:rsidRDefault="00202100" w:rsidP="00B07B4D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02100">
              <w:rPr>
                <w:rFonts w:ascii="Comic Sans MS" w:eastAsia="Comic Sans MS" w:hAnsi="Comic Sans MS" w:cs="Comic Sans MS"/>
                <w:sz w:val="24"/>
                <w:szCs w:val="24"/>
              </w:rPr>
              <w:t>En esta actividad vamos a 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epasar los medios de transporte vistos la semana pasada. Estos son los aéreos, acuáticos y terrestres, recordaremos para qué nos sirven y cuáles son los que más usamos.</w:t>
            </w:r>
            <w:r w:rsidR="00B42EB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Te invitamos a crear tu medio de transporte favorito con material reciclable.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Además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podrán seguir jugando con los medios de transporte</w:t>
            </w:r>
            <w:r w:rsidR="00B42EB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(juguetes)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que </w:t>
            </w:r>
            <w:r w:rsidR="00B42EBA">
              <w:rPr>
                <w:rFonts w:ascii="Comic Sans MS" w:eastAsia="Comic Sans MS" w:hAnsi="Comic Sans MS" w:cs="Comic Sans MS"/>
                <w:sz w:val="24"/>
                <w:szCs w:val="24"/>
              </w:rPr>
              <w:t>encuentres en tu casa. Pon mucha atención al video realizado por las tías.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2866"/>
              <w:gridCol w:w="2866"/>
            </w:tblGrid>
            <w:tr w:rsidR="00B42EBA" w:rsidTr="00B42EBA">
              <w:trPr>
                <w:trHeight w:val="3063"/>
              </w:trPr>
              <w:tc>
                <w:tcPr>
                  <w:tcW w:w="2865" w:type="dxa"/>
                </w:tcPr>
                <w:p w:rsidR="00B42EBA" w:rsidRDefault="00B42EBA" w:rsidP="00547F72">
                  <w:pPr>
                    <w:pStyle w:val="Normal1"/>
                    <w:framePr w:hSpace="180" w:wrap="around" w:vAnchor="text" w:hAnchor="text" w:y="100"/>
                    <w:spacing w:line="360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685925" cy="1657350"/>
                        <wp:effectExtent l="19050" t="0" r="9525" b="0"/>
                        <wp:docPr id="1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6" w:type="dxa"/>
                </w:tcPr>
                <w:p w:rsidR="00B42EBA" w:rsidRDefault="00B42EBA" w:rsidP="00547F72">
                  <w:pPr>
                    <w:pStyle w:val="Normal1"/>
                    <w:framePr w:hSpace="180" w:wrap="around" w:vAnchor="text" w:hAnchor="text" w:y="100"/>
                    <w:spacing w:line="360" w:lineRule="auto"/>
                    <w:jc w:val="both"/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</w:rPr>
                    <w:t>PAISAJE</w:t>
                  </w:r>
                </w:p>
                <w:p w:rsidR="00B42EBA" w:rsidRDefault="00B42EBA" w:rsidP="00547F72">
                  <w:pPr>
                    <w:pStyle w:val="Normal1"/>
                    <w:framePr w:hSpace="180" w:wrap="around" w:vAnchor="text" w:hAnchor="text" w:y="100"/>
                    <w:spacing w:line="360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685925" cy="1552575"/>
                        <wp:effectExtent l="19050" t="0" r="9525" b="0"/>
                        <wp:docPr id="12" name="11 Imagen" descr="40ae6f00-78a5-43ae-85bd-4c449480e5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0ae6f00-78a5-43ae-85bd-4c449480e557.jp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50" cy="15496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6" w:type="dxa"/>
                </w:tcPr>
                <w:p w:rsidR="00B42EBA" w:rsidRDefault="00B42EBA" w:rsidP="00547F72">
                  <w:pPr>
                    <w:pStyle w:val="Normal1"/>
                    <w:framePr w:hSpace="180" w:wrap="around" w:vAnchor="text" w:hAnchor="text" w:y="100"/>
                    <w:spacing w:line="360" w:lineRule="auto"/>
                    <w:jc w:val="both"/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</w:rPr>
                    <w:t>STICKERS</w:t>
                  </w:r>
                </w:p>
                <w:p w:rsidR="00B42EBA" w:rsidRDefault="00B42EBA" w:rsidP="00547F72">
                  <w:pPr>
                    <w:pStyle w:val="Normal1"/>
                    <w:framePr w:hSpace="180" w:wrap="around" w:vAnchor="text" w:hAnchor="text" w:y="100"/>
                    <w:spacing w:line="360" w:lineRule="auto"/>
                    <w:jc w:val="both"/>
                    <w:rPr>
                      <w:rFonts w:ascii="Comic Sans MS" w:eastAsia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eastAsia="Comic Sans MS" w:hAnsi="Comic Sans MS" w:cs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>
                        <wp:extent cx="1679155" cy="1657350"/>
                        <wp:effectExtent l="19050" t="0" r="0" b="0"/>
                        <wp:docPr id="13" name="12 Imagen" descr="9db93d21-9c76-457b-a300-72cf9f799a2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db93d21-9c76-457b-a300-72cf9f799a2b.jp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50" cy="1660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42EBA" w:rsidRDefault="00B42EBA" w:rsidP="00B07B4D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B42EBA" w:rsidRPr="00202100" w:rsidRDefault="00B42EBA" w:rsidP="00B07B4D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Para </w:t>
            </w: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terminar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trabajaremos en el libro Balancín, observando bien el paisaje y luego usaras los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stickers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los medios de transporte y los pegaremos en el lugar que corresponde.</w:t>
            </w:r>
          </w:p>
          <w:p w:rsidR="00AC6FEA" w:rsidRDefault="00AC6FEA" w:rsidP="00AC6FEA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AC6FEA" w:rsidRDefault="00AC6FEA" w:rsidP="00AC6FEA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82D51" w:rsidRPr="00AC6FEA" w:rsidRDefault="00D82D51" w:rsidP="00D82D51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E0BEC" w:rsidRDefault="00B45BD7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Recuerda que no es obligación realizar las actividades, pero son de gran ayuda para que los niños y niñas se entretengan y desarrollen sus habilidades.</w:t>
            </w:r>
          </w:p>
          <w:p w:rsidR="00B42EBA" w:rsidRDefault="00B42EBA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</w:tc>
      </w:tr>
    </w:tbl>
    <w:p w:rsidR="00CD1DCC" w:rsidRDefault="00CD1DCC">
      <w:pPr>
        <w:pStyle w:val="Normal1"/>
        <w:tabs>
          <w:tab w:val="left" w:pos="3217"/>
        </w:tabs>
        <w:rPr>
          <w:rFonts w:ascii="Comic Sans MS" w:eastAsia="Comic Sans MS" w:hAnsi="Comic Sans MS" w:cs="Comic Sans MS"/>
          <w:sz w:val="24"/>
          <w:szCs w:val="24"/>
        </w:rPr>
      </w:pPr>
    </w:p>
    <w:sectPr w:rsidR="00CD1DCC" w:rsidSect="00CD1DCC">
      <w:headerReference w:type="default" r:id="rId1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2D" w:rsidRDefault="001E4D2D" w:rsidP="00CD1DCC">
      <w:pPr>
        <w:spacing w:after="0" w:line="240" w:lineRule="auto"/>
      </w:pPr>
      <w:r>
        <w:separator/>
      </w:r>
    </w:p>
  </w:endnote>
  <w:endnote w:type="continuationSeparator" w:id="0">
    <w:p w:rsidR="001E4D2D" w:rsidRDefault="001E4D2D" w:rsidP="00C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2D" w:rsidRDefault="001E4D2D" w:rsidP="00CD1DCC">
      <w:pPr>
        <w:spacing w:after="0" w:line="240" w:lineRule="auto"/>
      </w:pPr>
      <w:r>
        <w:separator/>
      </w:r>
    </w:p>
  </w:footnote>
  <w:footnote w:type="continuationSeparator" w:id="0">
    <w:p w:rsidR="001E4D2D" w:rsidRDefault="001E4D2D" w:rsidP="00C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CC" w:rsidRDefault="00CA2A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>
          <wp:extent cx="509437" cy="564998"/>
          <wp:effectExtent l="0" t="0" r="0" b="0"/>
          <wp:docPr id="8" name="image6.png" descr="Logo Alborada – Escuela de Lenguaje Albor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Alborada – Escuela de Lenguaje Albor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437" cy="56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CC"/>
    <w:rsid w:val="0002653A"/>
    <w:rsid w:val="0004134F"/>
    <w:rsid w:val="00070F01"/>
    <w:rsid w:val="000855E2"/>
    <w:rsid w:val="00092A63"/>
    <w:rsid w:val="000941CF"/>
    <w:rsid w:val="000B08F0"/>
    <w:rsid w:val="00100F88"/>
    <w:rsid w:val="00143195"/>
    <w:rsid w:val="001E4D2D"/>
    <w:rsid w:val="00202100"/>
    <w:rsid w:val="00206A36"/>
    <w:rsid w:val="0022294B"/>
    <w:rsid w:val="00240B8F"/>
    <w:rsid w:val="00241737"/>
    <w:rsid w:val="00262730"/>
    <w:rsid w:val="002958E2"/>
    <w:rsid w:val="00307B37"/>
    <w:rsid w:val="003732D7"/>
    <w:rsid w:val="003A22BD"/>
    <w:rsid w:val="003E153F"/>
    <w:rsid w:val="004079BF"/>
    <w:rsid w:val="004101E4"/>
    <w:rsid w:val="0041698A"/>
    <w:rsid w:val="00465EFF"/>
    <w:rsid w:val="004D6720"/>
    <w:rsid w:val="00547F72"/>
    <w:rsid w:val="00565AE4"/>
    <w:rsid w:val="00576F1E"/>
    <w:rsid w:val="005B798F"/>
    <w:rsid w:val="005D5D40"/>
    <w:rsid w:val="00600124"/>
    <w:rsid w:val="00620579"/>
    <w:rsid w:val="00666AA3"/>
    <w:rsid w:val="0067290C"/>
    <w:rsid w:val="006C1464"/>
    <w:rsid w:val="006F3038"/>
    <w:rsid w:val="007A7510"/>
    <w:rsid w:val="007D6B4E"/>
    <w:rsid w:val="007E4211"/>
    <w:rsid w:val="007F2529"/>
    <w:rsid w:val="008132A6"/>
    <w:rsid w:val="00822198"/>
    <w:rsid w:val="00891723"/>
    <w:rsid w:val="008D26E4"/>
    <w:rsid w:val="008E0521"/>
    <w:rsid w:val="00910F05"/>
    <w:rsid w:val="00964114"/>
    <w:rsid w:val="00974AE7"/>
    <w:rsid w:val="009E1E80"/>
    <w:rsid w:val="00A163B9"/>
    <w:rsid w:val="00A22F62"/>
    <w:rsid w:val="00A443B6"/>
    <w:rsid w:val="00AA43B6"/>
    <w:rsid w:val="00AC6FEA"/>
    <w:rsid w:val="00AD7C29"/>
    <w:rsid w:val="00B07B4D"/>
    <w:rsid w:val="00B42B52"/>
    <w:rsid w:val="00B42EBA"/>
    <w:rsid w:val="00B45BD7"/>
    <w:rsid w:val="00B53BD3"/>
    <w:rsid w:val="00B6748A"/>
    <w:rsid w:val="00C10B14"/>
    <w:rsid w:val="00C12A70"/>
    <w:rsid w:val="00C332D3"/>
    <w:rsid w:val="00C33B3D"/>
    <w:rsid w:val="00C92AE9"/>
    <w:rsid w:val="00CA1988"/>
    <w:rsid w:val="00CA2A41"/>
    <w:rsid w:val="00CB393E"/>
    <w:rsid w:val="00CD1DCC"/>
    <w:rsid w:val="00CE0BEC"/>
    <w:rsid w:val="00CE256D"/>
    <w:rsid w:val="00D13012"/>
    <w:rsid w:val="00D465E3"/>
    <w:rsid w:val="00D66462"/>
    <w:rsid w:val="00D81C6F"/>
    <w:rsid w:val="00D82D51"/>
    <w:rsid w:val="00DA3F67"/>
    <w:rsid w:val="00DB251A"/>
    <w:rsid w:val="00DD2090"/>
    <w:rsid w:val="00E10C4F"/>
    <w:rsid w:val="00E40B85"/>
    <w:rsid w:val="00E6720E"/>
    <w:rsid w:val="00E83220"/>
    <w:rsid w:val="00E96FA8"/>
    <w:rsid w:val="00EE11D4"/>
    <w:rsid w:val="00F36958"/>
    <w:rsid w:val="00F43A36"/>
    <w:rsid w:val="00FC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FEE0"/>
  <w15:docId w15:val="{0B7185A8-565A-4F9E-82CD-B278A5E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CF"/>
  </w:style>
  <w:style w:type="paragraph" w:styleId="Ttulo1">
    <w:name w:val="heading 1"/>
    <w:basedOn w:val="Normal1"/>
    <w:next w:val="Normal1"/>
    <w:rsid w:val="00CD1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D1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D1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D1D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D1D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D1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D1DCC"/>
  </w:style>
  <w:style w:type="table" w:customStyle="1" w:styleId="TableNormal">
    <w:name w:val="Table Normal"/>
    <w:rsid w:val="00CD1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D1DC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D1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2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4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pc</cp:lastModifiedBy>
  <cp:revision>5</cp:revision>
  <dcterms:created xsi:type="dcterms:W3CDTF">2020-10-19T15:58:00Z</dcterms:created>
  <dcterms:modified xsi:type="dcterms:W3CDTF">2020-10-19T16:07:00Z</dcterms:modified>
</cp:coreProperties>
</file>